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490" w:rsidRDefault="006072C1">
      <w:pPr>
        <w:jc w:val="center"/>
        <w:rPr>
          <w:b/>
          <w:sz w:val="36"/>
          <w:szCs w:val="36"/>
        </w:rPr>
      </w:pPr>
      <w:bookmarkStart w:id="0" w:name="_GoBack"/>
      <w:bookmarkEnd w:id="0"/>
      <w:r>
        <w:rPr>
          <w:b/>
          <w:sz w:val="36"/>
          <w:szCs w:val="36"/>
        </w:rPr>
        <w:t>SHARYLAND HIGH SCHOOL</w:t>
      </w:r>
    </w:p>
    <w:p w:rsidR="00B53490" w:rsidRDefault="006072C1">
      <w:pPr>
        <w:jc w:val="center"/>
        <w:rPr>
          <w:b/>
          <w:sz w:val="36"/>
          <w:szCs w:val="36"/>
        </w:rPr>
      </w:pPr>
      <w:r>
        <w:rPr>
          <w:b/>
          <w:sz w:val="36"/>
          <w:szCs w:val="36"/>
        </w:rPr>
        <w:t>English III /Honors</w:t>
      </w:r>
    </w:p>
    <w:p w:rsidR="00B53490" w:rsidRDefault="006072C1">
      <w:pPr>
        <w:jc w:val="center"/>
        <w:rPr>
          <w:b/>
          <w:sz w:val="36"/>
          <w:szCs w:val="36"/>
        </w:rPr>
      </w:pPr>
      <w:r>
        <w:rPr>
          <w:b/>
          <w:sz w:val="36"/>
          <w:szCs w:val="36"/>
        </w:rPr>
        <w:t>2023-2024</w:t>
      </w:r>
    </w:p>
    <w:p w:rsidR="00B53490" w:rsidRDefault="00B53490">
      <w:pPr>
        <w:jc w:val="center"/>
        <w:rPr>
          <w:b/>
          <w:sz w:val="32"/>
          <w:szCs w:val="32"/>
        </w:rPr>
      </w:pPr>
    </w:p>
    <w:p w:rsidR="00B53490" w:rsidRDefault="006072C1">
      <w:pPr>
        <w:rPr>
          <w:sz w:val="32"/>
          <w:szCs w:val="32"/>
        </w:rPr>
      </w:pPr>
      <w:r>
        <w:rPr>
          <w:b/>
          <w:sz w:val="32"/>
          <w:szCs w:val="32"/>
        </w:rPr>
        <w:t>Mr. T. Flores</w:t>
      </w:r>
      <w:r>
        <w:rPr>
          <w:b/>
          <w:sz w:val="32"/>
          <w:szCs w:val="32"/>
        </w:rPr>
        <w:tab/>
      </w:r>
      <w:r>
        <w:rPr>
          <w:b/>
          <w:sz w:val="32"/>
          <w:szCs w:val="32"/>
        </w:rPr>
        <w:tab/>
      </w:r>
      <w:r>
        <w:rPr>
          <w:b/>
          <w:sz w:val="32"/>
          <w:szCs w:val="32"/>
        </w:rPr>
        <w:tab/>
      </w:r>
      <w:r>
        <w:rPr>
          <w:b/>
          <w:sz w:val="32"/>
          <w:szCs w:val="32"/>
        </w:rPr>
        <w:tab/>
        <w:t xml:space="preserve">         </w:t>
      </w:r>
      <w:r>
        <w:rPr>
          <w:sz w:val="32"/>
          <w:szCs w:val="32"/>
        </w:rPr>
        <w:t>Room 147</w:t>
      </w:r>
    </w:p>
    <w:p w:rsidR="00B53490" w:rsidRDefault="006072C1">
      <w:pPr>
        <w:rPr>
          <w:sz w:val="32"/>
          <w:szCs w:val="32"/>
        </w:rPr>
      </w:pPr>
      <w:r>
        <w:rPr>
          <w:sz w:val="32"/>
          <w:szCs w:val="32"/>
        </w:rPr>
        <w:t>956-580-5300 Ext. 1272</w:t>
      </w:r>
      <w:r>
        <w:rPr>
          <w:sz w:val="32"/>
          <w:szCs w:val="32"/>
        </w:rPr>
        <w:tab/>
      </w:r>
      <w:r>
        <w:rPr>
          <w:sz w:val="32"/>
          <w:szCs w:val="32"/>
        </w:rPr>
        <w:tab/>
      </w:r>
      <w:r>
        <w:rPr>
          <w:sz w:val="32"/>
          <w:szCs w:val="32"/>
        </w:rPr>
        <w:tab/>
      </w:r>
      <w:hyperlink r:id="rId6">
        <w:r>
          <w:rPr>
            <w:color w:val="0000FF"/>
            <w:sz w:val="32"/>
            <w:szCs w:val="32"/>
            <w:u w:val="single"/>
          </w:rPr>
          <w:t>tflores@sharylandisd.org</w:t>
        </w:r>
      </w:hyperlink>
    </w:p>
    <w:p w:rsidR="00B53490" w:rsidRDefault="006072C1">
      <w:pPr>
        <w:rPr>
          <w:sz w:val="28"/>
          <w:szCs w:val="28"/>
        </w:rPr>
      </w:pPr>
      <w:r>
        <w:rPr>
          <w:b/>
        </w:rPr>
        <w:t>Conference:</w:t>
      </w:r>
      <w:r>
        <w:rPr>
          <w:sz w:val="28"/>
          <w:szCs w:val="28"/>
        </w:rPr>
        <w:t xml:space="preserve"> 5th block</w:t>
      </w:r>
      <w:r>
        <w:rPr>
          <w:sz w:val="28"/>
          <w:szCs w:val="28"/>
        </w:rPr>
        <w:tab/>
      </w:r>
      <w:r>
        <w:rPr>
          <w:sz w:val="28"/>
          <w:szCs w:val="28"/>
        </w:rPr>
        <w:tab/>
      </w:r>
      <w:r>
        <w:rPr>
          <w:sz w:val="28"/>
          <w:szCs w:val="28"/>
        </w:rPr>
        <w:tab/>
      </w:r>
      <w:r>
        <w:rPr>
          <w:sz w:val="28"/>
          <w:szCs w:val="28"/>
        </w:rPr>
        <w:tab/>
      </w:r>
      <w:r>
        <w:rPr>
          <w:b/>
        </w:rPr>
        <w:t>Tutoring</w:t>
      </w:r>
      <w:r>
        <w:t>:</w:t>
      </w:r>
      <w:r>
        <w:rPr>
          <w:sz w:val="28"/>
          <w:szCs w:val="28"/>
        </w:rPr>
        <w:t xml:space="preserve"> Tuesday/Thursday 7:30- 8:00</w:t>
      </w:r>
    </w:p>
    <w:p w:rsidR="00B53490" w:rsidRDefault="00B53490">
      <w:pPr>
        <w:rPr>
          <w:sz w:val="28"/>
          <w:szCs w:val="28"/>
        </w:rPr>
      </w:pPr>
    </w:p>
    <w:p w:rsidR="00B53490" w:rsidRDefault="006072C1">
      <w:pPr>
        <w:rPr>
          <w:sz w:val="28"/>
          <w:szCs w:val="28"/>
        </w:rPr>
      </w:pPr>
      <w:r>
        <w:rPr>
          <w:b/>
        </w:rPr>
        <w:t xml:space="preserve">Textbook: </w:t>
      </w:r>
      <w:r>
        <w:t>Mirrors and Windows American Tradition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B53490" w:rsidRDefault="006072C1">
      <w:pPr>
        <w:rPr>
          <w:b/>
        </w:rPr>
      </w:pPr>
      <w:r>
        <w:rPr>
          <w:b/>
        </w:rPr>
        <w:t>Class Schedule:</w:t>
      </w:r>
    </w:p>
    <w:tbl>
      <w:tblPr>
        <w:tblStyle w:val="a1"/>
        <w:tblW w:w="96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0"/>
        <w:gridCol w:w="5464"/>
        <w:gridCol w:w="3202"/>
      </w:tblGrid>
      <w:tr w:rsidR="00B53490">
        <w:trPr>
          <w:trHeight w:val="258"/>
        </w:trPr>
        <w:tc>
          <w:tcPr>
            <w:tcW w:w="940" w:type="dxa"/>
            <w:vAlign w:val="center"/>
          </w:tcPr>
          <w:p w:rsidR="00B53490" w:rsidRDefault="006072C1">
            <w:pPr>
              <w:jc w:val="center"/>
              <w:rPr>
                <w:b/>
              </w:rPr>
            </w:pPr>
            <w:r>
              <w:rPr>
                <w:b/>
              </w:rPr>
              <w:t>Block</w:t>
            </w:r>
          </w:p>
        </w:tc>
        <w:tc>
          <w:tcPr>
            <w:tcW w:w="5464" w:type="dxa"/>
            <w:vAlign w:val="center"/>
          </w:tcPr>
          <w:p w:rsidR="00B53490" w:rsidRDefault="006072C1">
            <w:pPr>
              <w:jc w:val="center"/>
              <w:rPr>
                <w:b/>
              </w:rPr>
            </w:pPr>
            <w:r>
              <w:rPr>
                <w:b/>
              </w:rPr>
              <w:t>Class</w:t>
            </w:r>
          </w:p>
        </w:tc>
        <w:tc>
          <w:tcPr>
            <w:tcW w:w="3202" w:type="dxa"/>
            <w:vAlign w:val="center"/>
          </w:tcPr>
          <w:p w:rsidR="00B53490" w:rsidRDefault="006072C1">
            <w:pPr>
              <w:jc w:val="center"/>
              <w:rPr>
                <w:b/>
              </w:rPr>
            </w:pPr>
            <w:r>
              <w:rPr>
                <w:b/>
              </w:rPr>
              <w:t>Time</w:t>
            </w:r>
          </w:p>
        </w:tc>
      </w:tr>
      <w:tr w:rsidR="00B53490">
        <w:trPr>
          <w:trHeight w:val="352"/>
        </w:trPr>
        <w:tc>
          <w:tcPr>
            <w:tcW w:w="940" w:type="dxa"/>
            <w:vAlign w:val="center"/>
          </w:tcPr>
          <w:p w:rsidR="00B53490" w:rsidRDefault="006072C1">
            <w:pPr>
              <w:jc w:val="center"/>
              <w:rPr>
                <w:b/>
              </w:rPr>
            </w:pPr>
            <w:r>
              <w:rPr>
                <w:b/>
              </w:rPr>
              <w:t>1</w:t>
            </w:r>
          </w:p>
        </w:tc>
        <w:tc>
          <w:tcPr>
            <w:tcW w:w="5464" w:type="dxa"/>
            <w:vAlign w:val="center"/>
          </w:tcPr>
          <w:p w:rsidR="00B53490" w:rsidRDefault="006072C1">
            <w:pPr>
              <w:jc w:val="center"/>
              <w:rPr>
                <w:b/>
              </w:rPr>
            </w:pPr>
            <w:r>
              <w:rPr>
                <w:b/>
              </w:rPr>
              <w:t>English III Honors</w:t>
            </w:r>
          </w:p>
        </w:tc>
        <w:tc>
          <w:tcPr>
            <w:tcW w:w="3202" w:type="dxa"/>
            <w:vAlign w:val="center"/>
          </w:tcPr>
          <w:p w:rsidR="00B53490" w:rsidRDefault="006072C1">
            <w:pPr>
              <w:jc w:val="center"/>
              <w:rPr>
                <w:b/>
              </w:rPr>
            </w:pPr>
            <w:r>
              <w:rPr>
                <w:b/>
              </w:rPr>
              <w:t>8:00-9:30</w:t>
            </w:r>
          </w:p>
        </w:tc>
      </w:tr>
      <w:tr w:rsidR="00B53490">
        <w:trPr>
          <w:trHeight w:val="340"/>
        </w:trPr>
        <w:tc>
          <w:tcPr>
            <w:tcW w:w="940" w:type="dxa"/>
            <w:vAlign w:val="center"/>
          </w:tcPr>
          <w:p w:rsidR="00B53490" w:rsidRDefault="006072C1">
            <w:pPr>
              <w:jc w:val="center"/>
              <w:rPr>
                <w:b/>
              </w:rPr>
            </w:pPr>
            <w:r>
              <w:rPr>
                <w:b/>
              </w:rPr>
              <w:t>2</w:t>
            </w:r>
          </w:p>
        </w:tc>
        <w:tc>
          <w:tcPr>
            <w:tcW w:w="5464" w:type="dxa"/>
            <w:vAlign w:val="center"/>
          </w:tcPr>
          <w:p w:rsidR="00B53490" w:rsidRDefault="006072C1">
            <w:pPr>
              <w:jc w:val="center"/>
              <w:rPr>
                <w:b/>
              </w:rPr>
            </w:pPr>
            <w:r>
              <w:rPr>
                <w:b/>
              </w:rPr>
              <w:t xml:space="preserve">English III Honors </w:t>
            </w:r>
          </w:p>
        </w:tc>
        <w:tc>
          <w:tcPr>
            <w:tcW w:w="3202" w:type="dxa"/>
            <w:vAlign w:val="center"/>
          </w:tcPr>
          <w:p w:rsidR="00B53490" w:rsidRDefault="006072C1">
            <w:pPr>
              <w:jc w:val="center"/>
              <w:rPr>
                <w:b/>
              </w:rPr>
            </w:pPr>
            <w:r>
              <w:rPr>
                <w:b/>
              </w:rPr>
              <w:t>9:37-11:07</w:t>
            </w:r>
          </w:p>
        </w:tc>
      </w:tr>
      <w:tr w:rsidR="00B53490">
        <w:trPr>
          <w:trHeight w:val="340"/>
        </w:trPr>
        <w:tc>
          <w:tcPr>
            <w:tcW w:w="940" w:type="dxa"/>
            <w:vAlign w:val="center"/>
          </w:tcPr>
          <w:p w:rsidR="00B53490" w:rsidRDefault="006072C1">
            <w:pPr>
              <w:jc w:val="center"/>
              <w:rPr>
                <w:b/>
              </w:rPr>
            </w:pPr>
            <w:r>
              <w:rPr>
                <w:b/>
              </w:rPr>
              <w:t>3</w:t>
            </w:r>
          </w:p>
        </w:tc>
        <w:tc>
          <w:tcPr>
            <w:tcW w:w="5464" w:type="dxa"/>
            <w:vAlign w:val="center"/>
          </w:tcPr>
          <w:p w:rsidR="00B53490" w:rsidRDefault="006072C1">
            <w:pPr>
              <w:jc w:val="center"/>
              <w:rPr>
                <w:b/>
              </w:rPr>
            </w:pPr>
            <w:r>
              <w:rPr>
                <w:b/>
              </w:rPr>
              <w:t>Football</w:t>
            </w:r>
          </w:p>
        </w:tc>
        <w:tc>
          <w:tcPr>
            <w:tcW w:w="3202" w:type="dxa"/>
            <w:vAlign w:val="center"/>
          </w:tcPr>
          <w:p w:rsidR="00B53490" w:rsidRDefault="006072C1">
            <w:pPr>
              <w:jc w:val="center"/>
              <w:rPr>
                <w:b/>
              </w:rPr>
            </w:pPr>
            <w:r>
              <w:rPr>
                <w:b/>
              </w:rPr>
              <w:t>11:14-12:44</w:t>
            </w:r>
          </w:p>
        </w:tc>
      </w:tr>
      <w:tr w:rsidR="00B53490">
        <w:trPr>
          <w:trHeight w:val="340"/>
        </w:trPr>
        <w:tc>
          <w:tcPr>
            <w:tcW w:w="940" w:type="dxa"/>
            <w:vAlign w:val="center"/>
          </w:tcPr>
          <w:p w:rsidR="00B53490" w:rsidRDefault="006072C1">
            <w:pPr>
              <w:jc w:val="center"/>
              <w:rPr>
                <w:b/>
              </w:rPr>
            </w:pPr>
            <w:r>
              <w:rPr>
                <w:b/>
              </w:rPr>
              <w:t>4</w:t>
            </w:r>
          </w:p>
        </w:tc>
        <w:tc>
          <w:tcPr>
            <w:tcW w:w="5464" w:type="dxa"/>
            <w:vAlign w:val="center"/>
          </w:tcPr>
          <w:p w:rsidR="00B53490" w:rsidRDefault="006072C1">
            <w:pPr>
              <w:jc w:val="center"/>
              <w:rPr>
                <w:b/>
              </w:rPr>
            </w:pPr>
            <w:r>
              <w:rPr>
                <w:b/>
              </w:rPr>
              <w:t>English III Honors</w:t>
            </w:r>
          </w:p>
        </w:tc>
        <w:tc>
          <w:tcPr>
            <w:tcW w:w="3202" w:type="dxa"/>
            <w:vAlign w:val="center"/>
          </w:tcPr>
          <w:p w:rsidR="00B53490" w:rsidRDefault="006072C1">
            <w:pPr>
              <w:jc w:val="center"/>
              <w:rPr>
                <w:b/>
              </w:rPr>
            </w:pPr>
            <w:r>
              <w:rPr>
                <w:b/>
              </w:rPr>
              <w:t>1:28-2:23</w:t>
            </w:r>
          </w:p>
        </w:tc>
      </w:tr>
      <w:tr w:rsidR="00B53490">
        <w:trPr>
          <w:trHeight w:val="352"/>
        </w:trPr>
        <w:tc>
          <w:tcPr>
            <w:tcW w:w="940" w:type="dxa"/>
            <w:vAlign w:val="center"/>
          </w:tcPr>
          <w:p w:rsidR="00B53490" w:rsidRDefault="006072C1">
            <w:pPr>
              <w:jc w:val="center"/>
              <w:rPr>
                <w:b/>
              </w:rPr>
            </w:pPr>
            <w:r>
              <w:rPr>
                <w:b/>
              </w:rPr>
              <w:t>5</w:t>
            </w:r>
          </w:p>
        </w:tc>
        <w:tc>
          <w:tcPr>
            <w:tcW w:w="5464" w:type="dxa"/>
            <w:vAlign w:val="center"/>
          </w:tcPr>
          <w:p w:rsidR="00B53490" w:rsidRDefault="006072C1">
            <w:pPr>
              <w:jc w:val="center"/>
              <w:rPr>
                <w:b/>
              </w:rPr>
            </w:pPr>
            <w:bookmarkStart w:id="1" w:name="_heading=h.gjdgxs" w:colFirst="0" w:colLast="0"/>
            <w:bookmarkEnd w:id="1"/>
            <w:r>
              <w:rPr>
                <w:b/>
              </w:rPr>
              <w:t>Conference</w:t>
            </w:r>
          </w:p>
        </w:tc>
        <w:tc>
          <w:tcPr>
            <w:tcW w:w="3202" w:type="dxa"/>
            <w:vAlign w:val="center"/>
          </w:tcPr>
          <w:p w:rsidR="00B53490" w:rsidRDefault="006072C1">
            <w:pPr>
              <w:jc w:val="center"/>
              <w:rPr>
                <w:b/>
              </w:rPr>
            </w:pPr>
            <w:r>
              <w:rPr>
                <w:b/>
              </w:rPr>
              <w:t>2:30-4:00</w:t>
            </w:r>
          </w:p>
        </w:tc>
      </w:tr>
    </w:tbl>
    <w:p w:rsidR="00B53490" w:rsidRDefault="00B53490">
      <w:pPr>
        <w:rPr>
          <w:b/>
          <w:sz w:val="32"/>
          <w:szCs w:val="32"/>
        </w:rPr>
      </w:pPr>
    </w:p>
    <w:p w:rsidR="00B53490" w:rsidRDefault="006072C1">
      <w:r>
        <w:rPr>
          <w:b/>
        </w:rPr>
        <w:t>English III Course Objectives:</w:t>
      </w:r>
      <w:r>
        <w:rPr>
          <w:b/>
          <w:sz w:val="32"/>
          <w:szCs w:val="32"/>
        </w:rPr>
        <w:t xml:space="preserve">  </w:t>
      </w:r>
      <w:r>
        <w:t>English III Honors provides an emphasis in critical analysis of texts through reading, writing, and media. This course will include more challenging literature and will integrate higher order and critical thinking skills thr</w:t>
      </w:r>
      <w:r>
        <w:t>ough thought-provoking questions, concepts, and research topics. Students will compose a variety of written texts with a clear controlling idea, coherent organization and detail. In English III Honors, students are expected to know how to locate a range of</w:t>
      </w:r>
      <w:r>
        <w:t xml:space="preserve"> relevant sources and evaluate, synthesize, and present ideas and information. Students are required to work as self-directed learners who can work both independently and collaboratively. As a requirement for this course, the summer reading assignment must</w:t>
      </w:r>
      <w:r>
        <w:t xml:space="preserve"> be completed and submitted. </w:t>
      </w:r>
    </w:p>
    <w:p w:rsidR="00B53490" w:rsidRDefault="00B53490"/>
    <w:p w:rsidR="00B53490" w:rsidRDefault="006072C1">
      <w:pPr>
        <w:rPr>
          <w:b/>
          <w:u w:val="single"/>
        </w:rPr>
      </w:pPr>
      <w:r>
        <w:rPr>
          <w:b/>
          <w:u w:val="single"/>
        </w:rPr>
        <w:t>Evaluation Methods and Grading Criteria:</w:t>
      </w:r>
    </w:p>
    <w:p w:rsidR="00B53490" w:rsidRDefault="006072C1">
      <w:r>
        <w:rPr>
          <w:b/>
        </w:rPr>
        <w:t>60% -Major Grades</w:t>
      </w:r>
      <w:r>
        <w:t>: This includes tests, research paper(s), major projects, essays, &amp; benchmarks</w:t>
      </w:r>
    </w:p>
    <w:p w:rsidR="00B53490" w:rsidRDefault="006072C1">
      <w:r>
        <w:rPr>
          <w:b/>
        </w:rPr>
        <w:t>40% -Minor Grades</w:t>
      </w:r>
      <w:r>
        <w:t xml:space="preserve">: This includes homework, daily exercises, quizzes and in-class checks </w:t>
      </w:r>
    </w:p>
    <w:p w:rsidR="00B53490" w:rsidRDefault="00B53490">
      <w:pPr>
        <w:pBdr>
          <w:top w:val="nil"/>
          <w:left w:val="nil"/>
          <w:bottom w:val="nil"/>
          <w:right w:val="nil"/>
          <w:between w:val="nil"/>
        </w:pBdr>
        <w:rPr>
          <w:color w:val="000000"/>
          <w:sz w:val="22"/>
          <w:szCs w:val="22"/>
        </w:rPr>
      </w:pPr>
    </w:p>
    <w:p w:rsidR="00B53490" w:rsidRDefault="006072C1">
      <w:pPr>
        <w:pBdr>
          <w:top w:val="nil"/>
          <w:left w:val="nil"/>
          <w:bottom w:val="nil"/>
          <w:right w:val="nil"/>
          <w:between w:val="nil"/>
        </w:pBdr>
        <w:rPr>
          <w:color w:val="000000"/>
          <w:sz w:val="22"/>
          <w:szCs w:val="22"/>
        </w:rPr>
      </w:pPr>
      <w:r>
        <w:rPr>
          <w:color w:val="000000"/>
          <w:sz w:val="22"/>
          <w:szCs w:val="22"/>
        </w:rPr>
        <w:t xml:space="preserve">“All students will be given up to 3 additional school days to redo a </w:t>
      </w:r>
      <w:r>
        <w:rPr>
          <w:b/>
          <w:color w:val="000000"/>
          <w:sz w:val="22"/>
          <w:szCs w:val="22"/>
        </w:rPr>
        <w:t xml:space="preserve">FAILING MAJOR ASSIGNMENT </w:t>
      </w:r>
      <w:r>
        <w:rPr>
          <w:color w:val="000000"/>
          <w:sz w:val="22"/>
          <w:szCs w:val="22"/>
        </w:rPr>
        <w:t>but the grade will be no higher than a 70. The teacher has the option of assigning an alternative major assignment and may require additional tutoring, assignments, etc., as appropriate. The teacher will indicate in the gradebook that the assignment was re</w:t>
      </w:r>
      <w:r>
        <w:rPr>
          <w:color w:val="000000"/>
          <w:sz w:val="22"/>
          <w:szCs w:val="22"/>
        </w:rPr>
        <w:t xml:space="preserve">done. This provision does NOT apply to </w:t>
      </w:r>
      <w:proofErr w:type="spellStart"/>
      <w:r>
        <w:rPr>
          <w:color w:val="000000"/>
          <w:sz w:val="22"/>
          <w:szCs w:val="22"/>
        </w:rPr>
        <w:t>PreAP</w:t>
      </w:r>
      <w:proofErr w:type="spellEnd"/>
      <w:r>
        <w:rPr>
          <w:color w:val="000000"/>
          <w:sz w:val="22"/>
          <w:szCs w:val="22"/>
        </w:rPr>
        <w:t xml:space="preserve">, Dual Enrollment (taught by Sharyland ISD teachers), or AP students.” </w:t>
      </w:r>
    </w:p>
    <w:p w:rsidR="00B53490" w:rsidRDefault="00B53490"/>
    <w:p w:rsidR="00B53490" w:rsidRDefault="006072C1">
      <w:pPr>
        <w:rPr>
          <w:sz w:val="22"/>
          <w:szCs w:val="22"/>
        </w:rPr>
      </w:pPr>
      <w:r>
        <w:rPr>
          <w:b/>
          <w:sz w:val="22"/>
          <w:szCs w:val="22"/>
          <w:u w:val="single"/>
        </w:rPr>
        <w:t>Late Work</w:t>
      </w:r>
      <w:proofErr w:type="gramStart"/>
      <w:r>
        <w:rPr>
          <w:sz w:val="22"/>
          <w:szCs w:val="22"/>
          <w:u w:val="single"/>
        </w:rPr>
        <w:t xml:space="preserve">:  </w:t>
      </w:r>
      <w:r>
        <w:rPr>
          <w:sz w:val="22"/>
          <w:szCs w:val="22"/>
        </w:rPr>
        <w:t>“</w:t>
      </w:r>
      <w:proofErr w:type="gramEnd"/>
      <w:r>
        <w:rPr>
          <w:sz w:val="22"/>
          <w:szCs w:val="22"/>
        </w:rPr>
        <w:t xml:space="preserve">All students will be given 3 additional days ( 2 days for </w:t>
      </w:r>
      <w:proofErr w:type="spellStart"/>
      <w:r>
        <w:rPr>
          <w:sz w:val="22"/>
          <w:szCs w:val="22"/>
        </w:rPr>
        <w:t>PreAP</w:t>
      </w:r>
      <w:proofErr w:type="spellEnd"/>
      <w:r>
        <w:rPr>
          <w:sz w:val="22"/>
          <w:szCs w:val="22"/>
        </w:rPr>
        <w:t>, AP, and DE taught by SISD teachers) to make up LATE MAJOR ASS</w:t>
      </w:r>
      <w:r>
        <w:rPr>
          <w:sz w:val="22"/>
          <w:szCs w:val="22"/>
        </w:rPr>
        <w:t xml:space="preserve">IGNMENT and may be required additional tutoring, assignments, etc., as appropriate (with a progressive grade penalty of 10 points per day, 15 points/day for </w:t>
      </w:r>
      <w:proofErr w:type="spellStart"/>
      <w:r>
        <w:rPr>
          <w:sz w:val="22"/>
          <w:szCs w:val="22"/>
        </w:rPr>
        <w:t>PreAP</w:t>
      </w:r>
      <w:proofErr w:type="spellEnd"/>
      <w:r>
        <w:rPr>
          <w:sz w:val="22"/>
          <w:szCs w:val="22"/>
        </w:rPr>
        <w:t xml:space="preserve">/AP/Dual Enrollment taught by Sharyland ISD teachers). </w:t>
      </w:r>
      <w:proofErr w:type="spellStart"/>
      <w:r>
        <w:rPr>
          <w:sz w:val="22"/>
          <w:szCs w:val="22"/>
        </w:rPr>
        <w:t>PreAP</w:t>
      </w:r>
      <w:proofErr w:type="spellEnd"/>
      <w:r>
        <w:rPr>
          <w:sz w:val="22"/>
          <w:szCs w:val="22"/>
        </w:rPr>
        <w:t>/AP/ Dual Enrollment (taught by Sh</w:t>
      </w:r>
      <w:r>
        <w:rPr>
          <w:sz w:val="22"/>
          <w:szCs w:val="22"/>
        </w:rPr>
        <w:t>aryland ISD teachers) students will not be allowed to submit late minor work.”</w:t>
      </w:r>
    </w:p>
    <w:p w:rsidR="00B53490" w:rsidRDefault="00B53490">
      <w:pPr>
        <w:rPr>
          <w:sz w:val="22"/>
          <w:szCs w:val="22"/>
        </w:rPr>
      </w:pPr>
    </w:p>
    <w:p w:rsidR="00B53490" w:rsidRDefault="00B53490">
      <w:pPr>
        <w:rPr>
          <w:sz w:val="22"/>
          <w:szCs w:val="22"/>
        </w:rPr>
      </w:pPr>
    </w:p>
    <w:p w:rsidR="00B53490" w:rsidRDefault="006072C1">
      <w:pPr>
        <w:rPr>
          <w:b/>
          <w:u w:val="single"/>
        </w:rPr>
      </w:pPr>
      <w:r>
        <w:rPr>
          <w:b/>
          <w:u w:val="single"/>
        </w:rPr>
        <w:t>Classroom Rules and Procedures:</w:t>
      </w:r>
    </w:p>
    <w:p w:rsidR="00B53490" w:rsidRDefault="006072C1">
      <w:pPr>
        <w:numPr>
          <w:ilvl w:val="0"/>
          <w:numId w:val="2"/>
        </w:numPr>
        <w:pBdr>
          <w:top w:val="nil"/>
          <w:left w:val="nil"/>
          <w:bottom w:val="nil"/>
          <w:right w:val="nil"/>
          <w:between w:val="nil"/>
        </w:pBdr>
        <w:rPr>
          <w:color w:val="000000"/>
          <w:sz w:val="22"/>
          <w:szCs w:val="22"/>
        </w:rPr>
      </w:pPr>
      <w:r>
        <w:rPr>
          <w:color w:val="000000"/>
          <w:sz w:val="22"/>
          <w:szCs w:val="22"/>
        </w:rPr>
        <w:lastRenderedPageBreak/>
        <w:t xml:space="preserve">-Upon arriving to class every day, students will sit in their assigned seats and begin the daily    </w:t>
      </w:r>
    </w:p>
    <w:p w:rsidR="00B53490" w:rsidRDefault="006072C1">
      <w:pPr>
        <w:pBdr>
          <w:top w:val="nil"/>
          <w:left w:val="nil"/>
          <w:bottom w:val="nil"/>
          <w:right w:val="nil"/>
          <w:between w:val="nil"/>
        </w:pBdr>
        <w:ind w:left="720"/>
        <w:rPr>
          <w:color w:val="000000"/>
          <w:sz w:val="22"/>
          <w:szCs w:val="22"/>
        </w:rPr>
      </w:pPr>
      <w:r>
        <w:rPr>
          <w:color w:val="000000"/>
          <w:sz w:val="22"/>
          <w:szCs w:val="22"/>
        </w:rPr>
        <w:t xml:space="preserve"> assignment, which will be listed on the b</w:t>
      </w:r>
      <w:r>
        <w:rPr>
          <w:color w:val="000000"/>
          <w:sz w:val="22"/>
          <w:szCs w:val="22"/>
        </w:rPr>
        <w:t>oard.</w:t>
      </w:r>
    </w:p>
    <w:p w:rsidR="00B53490" w:rsidRDefault="006072C1">
      <w:pPr>
        <w:numPr>
          <w:ilvl w:val="0"/>
          <w:numId w:val="2"/>
        </w:numPr>
        <w:pBdr>
          <w:top w:val="nil"/>
          <w:left w:val="nil"/>
          <w:bottom w:val="nil"/>
          <w:right w:val="nil"/>
          <w:between w:val="nil"/>
        </w:pBdr>
        <w:rPr>
          <w:color w:val="000000"/>
          <w:sz w:val="22"/>
          <w:szCs w:val="22"/>
        </w:rPr>
      </w:pPr>
      <w:r>
        <w:rPr>
          <w:color w:val="000000"/>
          <w:sz w:val="22"/>
          <w:szCs w:val="22"/>
        </w:rPr>
        <w:t>-Students will maintain respect for the teacher, as well as fellow classmates, at all times.</w:t>
      </w:r>
    </w:p>
    <w:p w:rsidR="00B53490" w:rsidRDefault="006072C1">
      <w:pPr>
        <w:numPr>
          <w:ilvl w:val="0"/>
          <w:numId w:val="2"/>
        </w:numPr>
        <w:pBdr>
          <w:top w:val="nil"/>
          <w:left w:val="nil"/>
          <w:bottom w:val="nil"/>
          <w:right w:val="nil"/>
          <w:between w:val="nil"/>
        </w:pBdr>
        <w:rPr>
          <w:color w:val="000000"/>
          <w:sz w:val="22"/>
          <w:szCs w:val="22"/>
        </w:rPr>
      </w:pPr>
      <w:r>
        <w:rPr>
          <w:color w:val="000000"/>
          <w:sz w:val="22"/>
          <w:szCs w:val="22"/>
        </w:rPr>
        <w:t>-No food or drinks (Water is ok).</w:t>
      </w:r>
    </w:p>
    <w:p w:rsidR="00B53490" w:rsidRDefault="006072C1">
      <w:pPr>
        <w:numPr>
          <w:ilvl w:val="0"/>
          <w:numId w:val="2"/>
        </w:numPr>
        <w:pBdr>
          <w:top w:val="nil"/>
          <w:left w:val="nil"/>
          <w:bottom w:val="nil"/>
          <w:right w:val="nil"/>
          <w:between w:val="nil"/>
        </w:pBdr>
        <w:rPr>
          <w:color w:val="000000"/>
          <w:sz w:val="22"/>
          <w:szCs w:val="22"/>
        </w:rPr>
      </w:pPr>
      <w:r>
        <w:rPr>
          <w:color w:val="000000"/>
          <w:sz w:val="22"/>
          <w:szCs w:val="22"/>
        </w:rPr>
        <w:t>-Students will raise their hands to speak in class.</w:t>
      </w:r>
      <w:r>
        <w:rPr>
          <w:b/>
          <w:color w:val="000000"/>
          <w:sz w:val="22"/>
          <w:szCs w:val="22"/>
          <w:u w:val="single"/>
        </w:rPr>
        <w:t xml:space="preserve"> </w:t>
      </w:r>
    </w:p>
    <w:p w:rsidR="00B53490" w:rsidRDefault="006072C1">
      <w:pPr>
        <w:numPr>
          <w:ilvl w:val="0"/>
          <w:numId w:val="2"/>
        </w:numPr>
        <w:pBdr>
          <w:top w:val="nil"/>
          <w:left w:val="nil"/>
          <w:bottom w:val="nil"/>
          <w:right w:val="nil"/>
          <w:between w:val="nil"/>
        </w:pBdr>
        <w:rPr>
          <w:color w:val="000000"/>
          <w:sz w:val="22"/>
          <w:szCs w:val="22"/>
        </w:rPr>
      </w:pPr>
      <w:r>
        <w:rPr>
          <w:color w:val="000000"/>
          <w:sz w:val="22"/>
          <w:szCs w:val="22"/>
        </w:rPr>
        <w:t>-</w:t>
      </w:r>
      <w:r>
        <w:rPr>
          <w:sz w:val="22"/>
          <w:szCs w:val="22"/>
        </w:rPr>
        <w:t>Keep the classroom</w:t>
      </w:r>
      <w:r>
        <w:rPr>
          <w:color w:val="000000"/>
          <w:sz w:val="22"/>
          <w:szCs w:val="22"/>
        </w:rPr>
        <w:t xml:space="preserve"> neat and clean.</w:t>
      </w:r>
    </w:p>
    <w:p w:rsidR="00B53490" w:rsidRDefault="006072C1">
      <w:pPr>
        <w:numPr>
          <w:ilvl w:val="0"/>
          <w:numId w:val="2"/>
        </w:numPr>
        <w:pBdr>
          <w:top w:val="nil"/>
          <w:left w:val="nil"/>
          <w:bottom w:val="nil"/>
          <w:right w:val="nil"/>
          <w:between w:val="nil"/>
        </w:pBdr>
        <w:rPr>
          <w:color w:val="000000"/>
          <w:sz w:val="22"/>
          <w:szCs w:val="22"/>
        </w:rPr>
      </w:pPr>
      <w:r>
        <w:rPr>
          <w:color w:val="000000"/>
          <w:sz w:val="22"/>
          <w:szCs w:val="22"/>
        </w:rPr>
        <w:t xml:space="preserve">-Bring all materials to class. </w:t>
      </w:r>
    </w:p>
    <w:p w:rsidR="00B53490" w:rsidRDefault="006072C1">
      <w:pPr>
        <w:numPr>
          <w:ilvl w:val="0"/>
          <w:numId w:val="2"/>
        </w:numPr>
        <w:pBdr>
          <w:top w:val="nil"/>
          <w:left w:val="nil"/>
          <w:bottom w:val="nil"/>
          <w:right w:val="nil"/>
          <w:between w:val="nil"/>
        </w:pBdr>
        <w:spacing w:line="259" w:lineRule="auto"/>
        <w:rPr>
          <w:color w:val="000000"/>
          <w:sz w:val="22"/>
          <w:szCs w:val="22"/>
        </w:rPr>
      </w:pPr>
      <w:r>
        <w:rPr>
          <w:color w:val="000000"/>
          <w:sz w:val="22"/>
          <w:szCs w:val="22"/>
        </w:rPr>
        <w:t>-No Cell Phones!!</w:t>
      </w:r>
    </w:p>
    <w:p w:rsidR="00B53490" w:rsidRDefault="006072C1">
      <w:pPr>
        <w:numPr>
          <w:ilvl w:val="0"/>
          <w:numId w:val="2"/>
        </w:numPr>
        <w:pBdr>
          <w:top w:val="nil"/>
          <w:left w:val="nil"/>
          <w:bottom w:val="nil"/>
          <w:right w:val="nil"/>
          <w:between w:val="nil"/>
        </w:pBdr>
        <w:spacing w:line="259" w:lineRule="auto"/>
        <w:rPr>
          <w:color w:val="000000"/>
          <w:sz w:val="22"/>
          <w:szCs w:val="22"/>
        </w:rPr>
      </w:pPr>
      <w:r>
        <w:rPr>
          <w:b/>
          <w:color w:val="000000"/>
          <w:sz w:val="22"/>
          <w:szCs w:val="22"/>
        </w:rPr>
        <w:t>-ALWAYS</w:t>
      </w:r>
      <w:r>
        <w:rPr>
          <w:color w:val="000000"/>
          <w:sz w:val="22"/>
          <w:szCs w:val="22"/>
        </w:rPr>
        <w:t xml:space="preserve">   do your    </w:t>
      </w:r>
      <w:r>
        <w:rPr>
          <w:b/>
          <w:color w:val="000000"/>
          <w:sz w:val="22"/>
          <w:szCs w:val="22"/>
        </w:rPr>
        <w:t>BEST</w:t>
      </w:r>
      <w:r>
        <w:rPr>
          <w:color w:val="000000"/>
          <w:sz w:val="22"/>
          <w:szCs w:val="22"/>
        </w:rPr>
        <w:t>!</w:t>
      </w:r>
    </w:p>
    <w:p w:rsidR="00B53490" w:rsidRDefault="00B53490">
      <w:pPr>
        <w:rPr>
          <w:b/>
          <w:u w:val="single"/>
        </w:rPr>
      </w:pPr>
    </w:p>
    <w:p w:rsidR="00B53490" w:rsidRDefault="006072C1">
      <w:pPr>
        <w:rPr>
          <w:u w:val="single"/>
        </w:rPr>
      </w:pPr>
      <w:r>
        <w:rPr>
          <w:b/>
          <w:u w:val="single"/>
        </w:rPr>
        <w:t>Absences</w:t>
      </w:r>
      <w:r>
        <w:rPr>
          <w:u w:val="single"/>
        </w:rPr>
        <w:t>:</w:t>
      </w:r>
    </w:p>
    <w:p w:rsidR="00B53490" w:rsidRDefault="006072C1">
      <w:pPr>
        <w:rPr>
          <w:sz w:val="22"/>
          <w:szCs w:val="22"/>
        </w:rPr>
      </w:pPr>
      <w:r>
        <w:rPr>
          <w:sz w:val="22"/>
          <w:szCs w:val="22"/>
        </w:rPr>
        <w:t xml:space="preserve">Students with an EXCUSED absence (including off-campus suspension) will have the opportunity to make up missed work at the rate of </w:t>
      </w:r>
      <w:r>
        <w:rPr>
          <w:sz w:val="22"/>
          <w:szCs w:val="22"/>
          <w:u w:val="single"/>
        </w:rPr>
        <w:t>one day for one day missed</w:t>
      </w:r>
      <w:r>
        <w:rPr>
          <w:sz w:val="22"/>
          <w:szCs w:val="22"/>
        </w:rPr>
        <w:t>, with a maximum of five days. Students who</w:t>
      </w:r>
      <w:r>
        <w:rPr>
          <w:sz w:val="22"/>
          <w:szCs w:val="22"/>
        </w:rPr>
        <w:t xml:space="preserve"> are absent but had prior notice of a major or minor assignment must complete the assignment on the first day back to school. Student will receive a zero for any major or minor assignment not made up within the allotted time.  Students with an UNEXCUSED ab</w:t>
      </w:r>
      <w:r>
        <w:rPr>
          <w:sz w:val="22"/>
          <w:szCs w:val="22"/>
        </w:rPr>
        <w:t xml:space="preserve">sence may </w:t>
      </w:r>
      <w:r>
        <w:rPr>
          <w:sz w:val="22"/>
          <w:szCs w:val="22"/>
          <w:u w:val="single"/>
        </w:rPr>
        <w:t>not</w:t>
      </w:r>
      <w:r>
        <w:rPr>
          <w:sz w:val="22"/>
          <w:szCs w:val="22"/>
        </w:rPr>
        <w:t xml:space="preserve"> make up missed work. </w:t>
      </w:r>
    </w:p>
    <w:p w:rsidR="00B53490" w:rsidRDefault="00B53490">
      <w:pPr>
        <w:rPr>
          <w:b/>
          <w:sz w:val="22"/>
          <w:szCs w:val="22"/>
          <w:u w:val="single"/>
        </w:rPr>
      </w:pPr>
    </w:p>
    <w:p w:rsidR="00B53490" w:rsidRDefault="006072C1">
      <w:pPr>
        <w:rPr>
          <w:sz w:val="22"/>
          <w:szCs w:val="22"/>
        </w:rPr>
      </w:pPr>
      <w:r>
        <w:rPr>
          <w:b/>
          <w:sz w:val="22"/>
          <w:szCs w:val="22"/>
          <w:u w:val="single"/>
        </w:rPr>
        <w:t>Group Work:</w:t>
      </w:r>
    </w:p>
    <w:p w:rsidR="00B53490" w:rsidRDefault="006072C1">
      <w:pPr>
        <w:pBdr>
          <w:top w:val="nil"/>
          <w:left w:val="nil"/>
          <w:bottom w:val="nil"/>
          <w:right w:val="nil"/>
          <w:between w:val="nil"/>
        </w:pBdr>
        <w:tabs>
          <w:tab w:val="left" w:pos="720"/>
        </w:tabs>
        <w:ind w:left="360" w:hanging="360"/>
        <w:rPr>
          <w:color w:val="000000"/>
          <w:sz w:val="22"/>
          <w:szCs w:val="22"/>
        </w:rPr>
      </w:pPr>
      <w:r>
        <w:rPr>
          <w:color w:val="000000"/>
          <w:sz w:val="22"/>
          <w:szCs w:val="22"/>
        </w:rPr>
        <w:t xml:space="preserve">Learning will be a collaborative effort in this classroom. I expect you to respect your fellow classmates. You will disagree with one another from time to time, but it is important to respect the opinions of others at ALL times. </w:t>
      </w:r>
      <w:r>
        <w:rPr>
          <w:b/>
          <w:color w:val="000000"/>
          <w:sz w:val="22"/>
          <w:szCs w:val="22"/>
        </w:rPr>
        <w:t>Disrespect is unacceptable</w:t>
      </w:r>
      <w:r>
        <w:rPr>
          <w:color w:val="000000"/>
          <w:sz w:val="22"/>
          <w:szCs w:val="22"/>
        </w:rPr>
        <w:t>.</w:t>
      </w:r>
      <w:r>
        <w:rPr>
          <w:color w:val="000000"/>
          <w:sz w:val="22"/>
          <w:szCs w:val="22"/>
        </w:rPr>
        <w:t xml:space="preserve"> </w:t>
      </w:r>
      <w:r>
        <w:rPr>
          <w:noProof/>
        </w:rPr>
        <w:drawing>
          <wp:anchor distT="0" distB="0" distL="114300" distR="114300" simplePos="0" relativeHeight="251658240" behindDoc="0" locked="0" layoutInCell="1" hidden="0" allowOverlap="1">
            <wp:simplePos x="0" y="0"/>
            <wp:positionH relativeFrom="column">
              <wp:posOffset>4648200</wp:posOffset>
            </wp:positionH>
            <wp:positionV relativeFrom="paragraph">
              <wp:posOffset>292100</wp:posOffset>
            </wp:positionV>
            <wp:extent cx="2085975" cy="1632585"/>
            <wp:effectExtent l="0" t="0" r="0" b="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85975" cy="1632585"/>
                    </a:xfrm>
                    <a:prstGeom prst="rect">
                      <a:avLst/>
                    </a:prstGeom>
                    <a:ln/>
                  </pic:spPr>
                </pic:pic>
              </a:graphicData>
            </a:graphic>
          </wp:anchor>
        </w:drawing>
      </w:r>
    </w:p>
    <w:p w:rsidR="00B53490" w:rsidRDefault="00B53490">
      <w:pPr>
        <w:pBdr>
          <w:top w:val="nil"/>
          <w:left w:val="nil"/>
          <w:bottom w:val="nil"/>
          <w:right w:val="nil"/>
          <w:between w:val="nil"/>
        </w:pBdr>
        <w:tabs>
          <w:tab w:val="left" w:pos="720"/>
        </w:tabs>
        <w:ind w:left="360" w:hanging="360"/>
        <w:rPr>
          <w:color w:val="000000"/>
        </w:rPr>
      </w:pPr>
    </w:p>
    <w:p w:rsidR="00B53490" w:rsidRDefault="006072C1">
      <w:pPr>
        <w:pBdr>
          <w:top w:val="nil"/>
          <w:left w:val="nil"/>
          <w:bottom w:val="nil"/>
          <w:right w:val="nil"/>
          <w:between w:val="nil"/>
        </w:pBdr>
        <w:tabs>
          <w:tab w:val="left" w:pos="720"/>
        </w:tabs>
        <w:ind w:left="360" w:hanging="360"/>
        <w:rPr>
          <w:b/>
          <w:color w:val="000000"/>
          <w:u w:val="single"/>
        </w:rPr>
      </w:pPr>
      <w:r>
        <w:rPr>
          <w:b/>
          <w:color w:val="000000"/>
          <w:u w:val="single"/>
        </w:rPr>
        <w:t>Classroom Policies on all Writing Assignments:</w:t>
      </w:r>
    </w:p>
    <w:p w:rsidR="00B53490" w:rsidRDefault="006072C1">
      <w:pPr>
        <w:pBdr>
          <w:top w:val="nil"/>
          <w:left w:val="nil"/>
          <w:bottom w:val="nil"/>
          <w:right w:val="nil"/>
          <w:between w:val="nil"/>
        </w:pBdr>
        <w:tabs>
          <w:tab w:val="left" w:pos="720"/>
        </w:tabs>
        <w:ind w:left="360" w:hanging="360"/>
        <w:rPr>
          <w:color w:val="000000"/>
          <w:sz w:val="22"/>
          <w:szCs w:val="22"/>
        </w:rPr>
        <w:sectPr w:rsidR="00B53490">
          <w:pgSz w:w="12240" w:h="15840"/>
          <w:pgMar w:top="1152" w:right="1080" w:bottom="1152" w:left="1080" w:header="720" w:footer="720" w:gutter="0"/>
          <w:pgNumType w:start="1"/>
          <w:cols w:space="720"/>
        </w:sectPr>
      </w:pPr>
      <w:r>
        <w:rPr>
          <w:color w:val="000000"/>
          <w:sz w:val="22"/>
          <w:szCs w:val="22"/>
        </w:rPr>
        <w:t xml:space="preserve">Many of our writing </w:t>
      </w:r>
      <w:r>
        <w:rPr>
          <w:sz w:val="22"/>
          <w:szCs w:val="22"/>
        </w:rPr>
        <w:t>assignments</w:t>
      </w:r>
      <w:r>
        <w:rPr>
          <w:color w:val="000000"/>
          <w:sz w:val="22"/>
          <w:szCs w:val="22"/>
        </w:rPr>
        <w:t xml:space="preserve"> in this class will be shared with your peers through writing workshops or in-class activities. This means that your classmates will be reading your writing. Be conscious of the subject matter in your writing. ALL writing assignments are to be written legi</w:t>
      </w:r>
      <w:r>
        <w:rPr>
          <w:color w:val="000000"/>
          <w:sz w:val="22"/>
          <w:szCs w:val="22"/>
        </w:rPr>
        <w:t>bly or typed in Times New Roman, 12 pt. font.</w:t>
      </w:r>
    </w:p>
    <w:p w:rsidR="00B53490" w:rsidRDefault="006072C1">
      <w:pPr>
        <w:rPr>
          <w:b/>
          <w:u w:val="single"/>
        </w:rPr>
        <w:sectPr w:rsidR="00B53490">
          <w:type w:val="continuous"/>
          <w:pgSz w:w="12240" w:h="15840"/>
          <w:pgMar w:top="720" w:right="720" w:bottom="720" w:left="720" w:header="720" w:footer="720" w:gutter="0"/>
          <w:cols w:num="2" w:space="720" w:equalWidth="0">
            <w:col w:w="5040" w:space="720"/>
            <w:col w:w="5040" w:space="0"/>
          </w:cols>
        </w:sectPr>
      </w:pPr>
      <w:r>
        <w:rPr>
          <w:b/>
          <w:u w:val="single"/>
        </w:rPr>
        <w:t>Bring to Class Everyday:</w:t>
      </w:r>
    </w:p>
    <w:p w:rsidR="00B53490" w:rsidRDefault="006072C1">
      <w:pPr>
        <w:numPr>
          <w:ilvl w:val="0"/>
          <w:numId w:val="1"/>
        </w:numPr>
        <w:rPr>
          <w:sz w:val="22"/>
          <w:szCs w:val="22"/>
        </w:rPr>
      </w:pPr>
      <w:r>
        <w:rPr>
          <w:sz w:val="22"/>
          <w:szCs w:val="22"/>
        </w:rPr>
        <w:t>Blue/black pens</w:t>
      </w:r>
    </w:p>
    <w:p w:rsidR="00B53490" w:rsidRDefault="006072C1">
      <w:pPr>
        <w:numPr>
          <w:ilvl w:val="0"/>
          <w:numId w:val="1"/>
        </w:numPr>
        <w:rPr>
          <w:sz w:val="22"/>
          <w:szCs w:val="22"/>
        </w:rPr>
      </w:pPr>
      <w:r>
        <w:rPr>
          <w:sz w:val="22"/>
          <w:szCs w:val="22"/>
        </w:rPr>
        <w:t>Chromebook/laptop</w:t>
      </w:r>
    </w:p>
    <w:p w:rsidR="00B53490" w:rsidRDefault="006072C1">
      <w:pPr>
        <w:numPr>
          <w:ilvl w:val="0"/>
          <w:numId w:val="1"/>
        </w:numPr>
        <w:rPr>
          <w:sz w:val="22"/>
          <w:szCs w:val="22"/>
        </w:rPr>
      </w:pPr>
      <w:r>
        <w:rPr>
          <w:sz w:val="22"/>
          <w:szCs w:val="22"/>
        </w:rPr>
        <w:t>Pencils</w:t>
      </w:r>
    </w:p>
    <w:p w:rsidR="00B53490" w:rsidRDefault="006072C1">
      <w:pPr>
        <w:numPr>
          <w:ilvl w:val="0"/>
          <w:numId w:val="1"/>
        </w:numPr>
        <w:rPr>
          <w:sz w:val="22"/>
          <w:szCs w:val="22"/>
        </w:rPr>
      </w:pPr>
      <w:r>
        <w:rPr>
          <w:sz w:val="22"/>
          <w:szCs w:val="22"/>
        </w:rPr>
        <w:t>School paper</w:t>
      </w:r>
    </w:p>
    <w:p w:rsidR="00B53490" w:rsidRDefault="006072C1">
      <w:pPr>
        <w:numPr>
          <w:ilvl w:val="0"/>
          <w:numId w:val="1"/>
        </w:numPr>
        <w:rPr>
          <w:sz w:val="22"/>
          <w:szCs w:val="22"/>
        </w:rPr>
      </w:pPr>
      <w:r>
        <w:rPr>
          <w:sz w:val="22"/>
          <w:szCs w:val="22"/>
        </w:rPr>
        <w:t>Sturdy folder</w:t>
      </w:r>
    </w:p>
    <w:p w:rsidR="00B53490" w:rsidRDefault="006072C1">
      <w:pPr>
        <w:numPr>
          <w:ilvl w:val="0"/>
          <w:numId w:val="1"/>
        </w:numPr>
        <w:rPr>
          <w:b/>
          <w:sz w:val="22"/>
          <w:szCs w:val="22"/>
        </w:rPr>
      </w:pPr>
      <w:r>
        <w:rPr>
          <w:sz w:val="22"/>
          <w:szCs w:val="22"/>
        </w:rPr>
        <w:t xml:space="preserve">1 Composition books </w:t>
      </w:r>
      <w:r>
        <w:rPr>
          <w:b/>
          <w:sz w:val="22"/>
          <w:szCs w:val="22"/>
        </w:rPr>
        <w:t>(100 page wide ruled)</w:t>
      </w:r>
    </w:p>
    <w:p w:rsidR="00B53490" w:rsidRDefault="006072C1">
      <w:pPr>
        <w:numPr>
          <w:ilvl w:val="0"/>
          <w:numId w:val="1"/>
        </w:numPr>
        <w:rPr>
          <w:sz w:val="22"/>
          <w:szCs w:val="22"/>
        </w:rPr>
      </w:pPr>
      <w:r>
        <w:rPr>
          <w:sz w:val="22"/>
          <w:szCs w:val="22"/>
        </w:rPr>
        <w:t xml:space="preserve">Good attitude </w:t>
      </w:r>
      <w:r>
        <w:rPr>
          <w:b/>
          <w:sz w:val="22"/>
          <w:szCs w:val="22"/>
        </w:rPr>
        <w:t>☺</w:t>
      </w:r>
      <w:r>
        <w:rPr>
          <w:noProof/>
        </w:rPr>
        <mc:AlternateContent>
          <mc:Choice Requires="wps">
            <w:drawing>
              <wp:anchor distT="0" distB="0" distL="114300" distR="114300" simplePos="0" relativeHeight="251659264" behindDoc="0" locked="0" layoutInCell="1" hidden="0" allowOverlap="1">
                <wp:simplePos x="0" y="0"/>
                <wp:positionH relativeFrom="column">
                  <wp:posOffset>8636000</wp:posOffset>
                </wp:positionH>
                <wp:positionV relativeFrom="paragraph">
                  <wp:posOffset>-3428999</wp:posOffset>
                </wp:positionV>
                <wp:extent cx="1432560" cy="8296910"/>
                <wp:effectExtent l="0" t="0" r="0" b="0"/>
                <wp:wrapNone/>
                <wp:docPr id="9" name="Rectangle 9"/>
                <wp:cNvGraphicFramePr/>
                <a:graphic xmlns:a="http://schemas.openxmlformats.org/drawingml/2006/main">
                  <a:graphicData uri="http://schemas.microsoft.com/office/word/2010/wordprocessingShape">
                    <wps:wsp>
                      <wps:cNvSpPr/>
                      <wps:spPr>
                        <a:xfrm rot="-5400000">
                          <a:off x="1211833" y="3078008"/>
                          <a:ext cx="826833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53490" w:rsidRDefault="006072C1">
                            <w:pPr>
                              <w:textDirection w:val="btLr"/>
                            </w:pPr>
                            <w:r>
                              <w:rPr>
                                <w:color w:val="000000"/>
                                <w:sz w:val="32"/>
                              </w:rPr>
                              <w:t xml:space="preserve">This is a TENTATIVE schedule for the year. All dates are flexible and subject to change at teacher discretion only. </w:t>
                            </w:r>
                          </w:p>
                        </w:txbxContent>
                      </wps:txbx>
                      <wps:bodyPr spcFirstLastPara="1" wrap="square" lIns="91425" tIns="45700" rIns="91425" bIns="45700" anchor="t" anchorCtr="0">
                        <a:noAutofit/>
                      </wps:bodyPr>
                    </wps:wsp>
                  </a:graphicData>
                </a:graphic>
              </wp:anchor>
            </w:drawing>
          </mc:Choice>
          <mc:Fallback>
            <w:pict>
              <v:rect id="Rectangle 9" o:spid="_x0000_s1026" style="position:absolute;left:0;text-align:left;margin-left:680pt;margin-top:-270pt;width:112.8pt;height:653.3pt;rotation:-9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">
                <v:stroke startarrowwidth="narrow" startarrowlength="short" endarrowwidth="narrow" endarrowlength="short"/>
                <v:textbox inset="2.53958mm,1.2694mm,2.53958mm,1.2694mm">
                  <w:txbxContent>
                    <w:p w:rsidR="00B53490" w:rsidRDefault="006072C1">
                      <w:pPr>
                        <w:textDirection w:val="btLr"/>
                      </w:pPr>
                      <w:r>
                        <w:rPr>
                          <w:color w:val="000000"/>
                          <w:sz w:val="32"/>
                        </w:rPr>
                        <w:t xml:space="preserve">This is a TENTATIVE schedule for the year. All dates are flexible and subject to change at teacher discretion only. </w:t>
                      </w:r>
                    </w:p>
                  </w:txbxContent>
                </v:textbox>
              </v:rect>
            </w:pict>
          </mc:Fallback>
        </mc:AlternateContent>
      </w:r>
    </w:p>
    <w:p w:rsidR="00B53490" w:rsidRDefault="00B53490">
      <w:pPr>
        <w:rPr>
          <w:sz w:val="22"/>
          <w:szCs w:val="22"/>
        </w:rPr>
      </w:pPr>
    </w:p>
    <w:sectPr w:rsidR="00B53490">
      <w:type w:val="continuous"/>
      <w:pgSz w:w="12240" w:h="15840"/>
      <w:pgMar w:top="1440" w:right="1080" w:bottom="1440" w:left="1080" w:header="720" w:footer="720" w:gutter="0"/>
      <w:cols w:num="3" w:space="720" w:equalWidth="0">
        <w:col w:w="2880" w:space="720"/>
        <w:col w:w="2880" w:space="720"/>
        <w:col w:w="288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30E6C"/>
    <w:multiLevelType w:val="multilevel"/>
    <w:tmpl w:val="D58A9D2C"/>
    <w:lvl w:ilvl="0">
      <w:start w:val="1"/>
      <w:numFmt w:val="decimal"/>
      <w:pStyle w:val="Achievem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1CD3931"/>
    <w:multiLevelType w:val="multilevel"/>
    <w:tmpl w:val="9684A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C46FA4"/>
    <w:multiLevelType w:val="multilevel"/>
    <w:tmpl w:val="8E524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90"/>
    <w:rsid w:val="006072C1"/>
    <w:rsid w:val="00B5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C3A03-F539-4224-A882-1E99D688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130"/>
  </w:style>
  <w:style w:type="paragraph" w:styleId="Heading1">
    <w:name w:val="heading 1"/>
    <w:basedOn w:val="Normal"/>
    <w:next w:val="Normal"/>
    <w:link w:val="Heading1Char"/>
    <w:uiPriority w:val="9"/>
    <w:qFormat/>
    <w:rsid w:val="004E5608"/>
    <w:pPr>
      <w:keepNext/>
      <w:jc w:val="both"/>
      <w:outlineLvl w:val="0"/>
    </w:pPr>
    <w:rPr>
      <w:rFonts w:ascii="CG Times" w:hAnsi="CG Time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E5608"/>
    <w:rPr>
      <w:rFonts w:ascii="CG Times" w:hAnsi="CG Times"/>
      <w:sz w:val="24"/>
      <w:szCs w:val="24"/>
    </w:rPr>
  </w:style>
  <w:style w:type="paragraph" w:customStyle="1" w:styleId="Achievement">
    <w:name w:val="Achievement"/>
    <w:basedOn w:val="Normal"/>
    <w:rsid w:val="004E5608"/>
    <w:pPr>
      <w:numPr>
        <w:numId w:val="3"/>
      </w:numPr>
    </w:pPr>
    <w:rPr>
      <w:sz w:val="20"/>
      <w:szCs w:val="20"/>
    </w:rPr>
  </w:style>
  <w:style w:type="paragraph" w:styleId="BalloonText">
    <w:name w:val="Balloon Text"/>
    <w:basedOn w:val="Normal"/>
    <w:link w:val="BalloonTextChar"/>
    <w:rsid w:val="0072136E"/>
    <w:rPr>
      <w:rFonts w:ascii="Tahoma" w:hAnsi="Tahoma" w:cs="Tahoma"/>
      <w:sz w:val="16"/>
      <w:szCs w:val="16"/>
    </w:rPr>
  </w:style>
  <w:style w:type="character" w:customStyle="1" w:styleId="BalloonTextChar">
    <w:name w:val="Balloon Text Char"/>
    <w:basedOn w:val="DefaultParagraphFont"/>
    <w:link w:val="BalloonText"/>
    <w:rsid w:val="0072136E"/>
    <w:rPr>
      <w:rFonts w:ascii="Tahoma" w:hAnsi="Tahoma" w:cs="Tahoma"/>
      <w:sz w:val="16"/>
      <w:szCs w:val="16"/>
    </w:rPr>
  </w:style>
  <w:style w:type="paragraph" w:styleId="ListParagraph">
    <w:name w:val="List Paragraph"/>
    <w:basedOn w:val="Normal"/>
    <w:uiPriority w:val="34"/>
    <w:qFormat/>
    <w:rsid w:val="00BA4E0D"/>
    <w:pPr>
      <w:ind w:left="720"/>
      <w:contextualSpacing/>
    </w:pPr>
  </w:style>
  <w:style w:type="character" w:styleId="Hyperlink">
    <w:name w:val="Hyperlink"/>
    <w:basedOn w:val="DefaultParagraphFont"/>
    <w:unhideWhenUsed/>
    <w:rsid w:val="000C3094"/>
    <w:rPr>
      <w:color w:val="0000FF" w:themeColor="hyperlink"/>
      <w:u w:val="single"/>
    </w:rPr>
  </w:style>
  <w:style w:type="table" w:styleId="TableGrid">
    <w:name w:val="Table Grid"/>
    <w:basedOn w:val="TableNormal"/>
    <w:rsid w:val="00430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4F81"/>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F9093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flores@sharylandis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m8q83r7GMajMRsKVM1Qt5oizcg==">CgMxLjAyCGguZ2pkZ3hzOAByITFwRjVKUHBaajdBOHBpREZfdHY3ZXhFVVo0dmNYRDJyZQ==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Sharyland ISD</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imalek</dc:creator>
  <cp:lastModifiedBy>Library, SHS-Frontdesk</cp:lastModifiedBy>
  <cp:revision>2</cp:revision>
  <dcterms:created xsi:type="dcterms:W3CDTF">2023-09-07T18:15:00Z</dcterms:created>
  <dcterms:modified xsi:type="dcterms:W3CDTF">2023-09-07T18:15:00Z</dcterms:modified>
</cp:coreProperties>
</file>